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6E020" w14:textId="0267F628" w:rsidR="00307EDB" w:rsidRPr="004E6282" w:rsidRDefault="00307EDB" w:rsidP="00307EDB">
      <w:pPr>
        <w:jc w:val="center"/>
        <w:rPr>
          <w:sz w:val="30"/>
          <w:szCs w:val="30"/>
        </w:rPr>
      </w:pPr>
      <w:r w:rsidRPr="004E6282">
        <w:rPr>
          <w:rFonts w:hint="eastAsia"/>
          <w:sz w:val="30"/>
          <w:szCs w:val="30"/>
        </w:rPr>
        <w:t>香港中文大学（深圳）金融工程硕士项目</w:t>
      </w:r>
      <w:r w:rsidR="00C76D51">
        <w:rPr>
          <w:rFonts w:hint="eastAsia"/>
          <w:sz w:val="30"/>
          <w:szCs w:val="30"/>
        </w:rPr>
        <w:t>杭州</w:t>
      </w:r>
      <w:r w:rsidRPr="004E6282">
        <w:rPr>
          <w:rFonts w:hint="eastAsia"/>
          <w:sz w:val="30"/>
          <w:szCs w:val="30"/>
        </w:rPr>
        <w:t>招生</w:t>
      </w:r>
      <w:r w:rsidRPr="004E6282">
        <w:rPr>
          <w:sz w:val="30"/>
          <w:szCs w:val="30"/>
        </w:rPr>
        <w:t>宣讲会</w:t>
      </w:r>
    </w:p>
    <w:p w14:paraId="673116D8" w14:textId="77777777" w:rsidR="00307EDB" w:rsidRPr="00307EDB" w:rsidRDefault="00307EDB"/>
    <w:p w14:paraId="614659E6" w14:textId="77777777" w:rsidR="00FF2ED4" w:rsidRDefault="00307EDB">
      <w:r w:rsidRPr="00307EDB">
        <w:rPr>
          <w:rFonts w:hint="eastAsia"/>
        </w:rPr>
        <w:t>香港中文大学（深圳）金融工程硕士项目诚邀您参加招生宣讲会！</w:t>
      </w:r>
    </w:p>
    <w:p w14:paraId="5278378E" w14:textId="76E26C96" w:rsidR="00C76D51" w:rsidRDefault="00307EDB">
      <w:pPr>
        <w:rPr>
          <w:sz w:val="24"/>
          <w:szCs w:val="24"/>
        </w:rPr>
      </w:pPr>
      <w:r w:rsidRPr="00307EDB">
        <w:rPr>
          <w:rFonts w:hint="eastAsia"/>
        </w:rPr>
        <w:t>地点：</w:t>
      </w:r>
      <w:r w:rsidR="00893743" w:rsidRPr="00893743">
        <w:rPr>
          <w:rFonts w:hint="eastAsia"/>
          <w:b/>
        </w:rPr>
        <w:t>浙江大酒店</w:t>
      </w:r>
      <w:r w:rsidR="00C76D51">
        <w:rPr>
          <w:rFonts w:hint="eastAsia"/>
        </w:rPr>
        <w:t xml:space="preserve"> </w:t>
      </w:r>
      <w:r w:rsidRPr="00307EDB">
        <w:rPr>
          <w:rFonts w:hint="eastAsia"/>
        </w:rPr>
        <w:t>时间：</w:t>
      </w:r>
      <w:r w:rsidR="000C5226" w:rsidRPr="00CD2CF8">
        <w:rPr>
          <w:rFonts w:hint="eastAsia"/>
          <w:b/>
          <w:sz w:val="24"/>
          <w:szCs w:val="24"/>
        </w:rPr>
        <w:t>3</w:t>
      </w:r>
      <w:r w:rsidR="000C5226" w:rsidRPr="00CD2CF8">
        <w:rPr>
          <w:rFonts w:hint="eastAsia"/>
          <w:b/>
          <w:sz w:val="24"/>
          <w:szCs w:val="24"/>
        </w:rPr>
        <w:t>月</w:t>
      </w:r>
      <w:r w:rsidR="00893743">
        <w:rPr>
          <w:rFonts w:hint="eastAsia"/>
          <w:b/>
          <w:sz w:val="24"/>
          <w:szCs w:val="24"/>
        </w:rPr>
        <w:t>11</w:t>
      </w:r>
      <w:r w:rsidR="000C5226" w:rsidRPr="00CD2CF8">
        <w:rPr>
          <w:rFonts w:hint="eastAsia"/>
          <w:b/>
          <w:sz w:val="24"/>
          <w:szCs w:val="24"/>
        </w:rPr>
        <w:t>日</w:t>
      </w:r>
      <w:r w:rsidR="000C5226" w:rsidRPr="00CD2CF8">
        <w:rPr>
          <w:b/>
          <w:sz w:val="24"/>
          <w:szCs w:val="24"/>
        </w:rPr>
        <w:t>（</w:t>
      </w:r>
      <w:r w:rsidR="000578A7">
        <w:rPr>
          <w:rFonts w:hint="eastAsia"/>
          <w:b/>
          <w:sz w:val="24"/>
          <w:szCs w:val="24"/>
        </w:rPr>
        <w:t>周六</w:t>
      </w:r>
      <w:r w:rsidR="000C5226" w:rsidRPr="00CD2CF8">
        <w:rPr>
          <w:b/>
          <w:sz w:val="24"/>
          <w:szCs w:val="24"/>
        </w:rPr>
        <w:t>）</w:t>
      </w:r>
      <w:r w:rsidR="00C76D51" w:rsidRPr="00CD2CF8">
        <w:rPr>
          <w:rFonts w:hint="eastAsia"/>
          <w:b/>
          <w:sz w:val="24"/>
          <w:szCs w:val="24"/>
        </w:rPr>
        <w:t>14</w:t>
      </w:r>
      <w:r w:rsidR="00C76D51" w:rsidRPr="00CD2CF8">
        <w:rPr>
          <w:rFonts w:hint="eastAsia"/>
          <w:b/>
          <w:sz w:val="24"/>
          <w:szCs w:val="24"/>
        </w:rPr>
        <w:t>：</w:t>
      </w:r>
      <w:r w:rsidR="00893743">
        <w:rPr>
          <w:rFonts w:hint="eastAsia"/>
          <w:b/>
          <w:sz w:val="24"/>
          <w:szCs w:val="24"/>
        </w:rPr>
        <w:t>00-16</w:t>
      </w:r>
      <w:r w:rsidR="00C76D51" w:rsidRPr="00CD2CF8">
        <w:rPr>
          <w:rFonts w:hint="eastAsia"/>
          <w:b/>
          <w:sz w:val="24"/>
          <w:szCs w:val="24"/>
        </w:rPr>
        <w:t>：</w:t>
      </w:r>
      <w:r w:rsidR="00C76D51" w:rsidRPr="00CD2CF8">
        <w:rPr>
          <w:rFonts w:hint="eastAsia"/>
          <w:b/>
          <w:sz w:val="24"/>
          <w:szCs w:val="24"/>
        </w:rPr>
        <w:t>00</w:t>
      </w:r>
    </w:p>
    <w:p w14:paraId="62F3A8F1" w14:textId="17FF4954" w:rsidR="00FF2ED4" w:rsidRPr="00785BC9" w:rsidRDefault="007C4E00">
      <w:r w:rsidRPr="007C4E00">
        <w:rPr>
          <w:rFonts w:hint="eastAsia"/>
        </w:rPr>
        <w:t>详细</w:t>
      </w:r>
      <w:r w:rsidRPr="007C4E00">
        <w:t>地址：</w:t>
      </w:r>
      <w:r w:rsidR="00893743" w:rsidRPr="00893743">
        <w:rPr>
          <w:rFonts w:hint="eastAsia"/>
        </w:rPr>
        <w:t>杭州下城区延安路</w:t>
      </w:r>
      <w:r w:rsidR="00893743" w:rsidRPr="00893743">
        <w:rPr>
          <w:rFonts w:hint="eastAsia"/>
        </w:rPr>
        <w:t>595</w:t>
      </w:r>
      <w:r w:rsidR="00893743" w:rsidRPr="00893743">
        <w:rPr>
          <w:rFonts w:hint="eastAsia"/>
        </w:rPr>
        <w:t>号</w:t>
      </w:r>
      <w:r w:rsidR="00893743" w:rsidRPr="00893743">
        <w:rPr>
          <w:rFonts w:hint="eastAsia"/>
        </w:rPr>
        <w:t xml:space="preserve"> </w:t>
      </w:r>
      <w:r w:rsidR="00893743" w:rsidRPr="00893743">
        <w:rPr>
          <w:rFonts w:hint="eastAsia"/>
        </w:rPr>
        <w:t>，近体育场路</w:t>
      </w:r>
    </w:p>
    <w:p w14:paraId="38A4FDF8" w14:textId="40D774B2" w:rsidR="00307EDB" w:rsidRPr="000C5226" w:rsidRDefault="00307EDB">
      <w:r>
        <w:rPr>
          <w:rFonts w:hint="eastAsia"/>
        </w:rPr>
        <w:t>本次宣讲会主讲人</w:t>
      </w:r>
      <w:r w:rsidR="007C4E00">
        <w:rPr>
          <w:rFonts w:hint="eastAsia"/>
        </w:rPr>
        <w:t>：</w:t>
      </w:r>
      <w:r w:rsidR="00893743" w:rsidRPr="00893743">
        <w:rPr>
          <w:rFonts w:hint="eastAsia"/>
          <w:b/>
        </w:rPr>
        <w:t>李端</w:t>
      </w:r>
      <w:r w:rsidR="00893743">
        <w:rPr>
          <w:rFonts w:hint="eastAsia"/>
        </w:rPr>
        <w:t>教授</w:t>
      </w:r>
      <w:r w:rsidR="00893743">
        <w:rPr>
          <w:rFonts w:hint="eastAsia"/>
        </w:rPr>
        <w:t xml:space="preserve"> </w:t>
      </w:r>
    </w:p>
    <w:p w14:paraId="2CAFD375" w14:textId="77777777" w:rsidR="00FF2ED4" w:rsidRDefault="00FF2ED4"/>
    <w:p w14:paraId="70500A77" w14:textId="3EDC0114" w:rsidR="00FF2ED4" w:rsidRDefault="00FF2ED4" w:rsidP="00FF2ED4">
      <w:pPr>
        <w:rPr>
          <w:b/>
        </w:rPr>
      </w:pPr>
      <w:r w:rsidRPr="00307EDB">
        <w:rPr>
          <w:rFonts w:hint="eastAsia"/>
          <w:b/>
        </w:rPr>
        <w:t>主讲人</w:t>
      </w:r>
      <w:r w:rsidRPr="00307EDB">
        <w:rPr>
          <w:b/>
        </w:rPr>
        <w:t>介绍</w:t>
      </w:r>
      <w:r w:rsidRPr="00307EDB">
        <w:rPr>
          <w:rFonts w:hint="eastAsia"/>
          <w:b/>
        </w:rPr>
        <w:t xml:space="preserve"> </w:t>
      </w:r>
      <w:bookmarkStart w:id="0" w:name="_GoBack"/>
      <w:bookmarkEnd w:id="0"/>
    </w:p>
    <w:p w14:paraId="19222DA4" w14:textId="77777777" w:rsidR="00893743" w:rsidRDefault="00893743" w:rsidP="00FF2ED4">
      <w:pPr>
        <w:rPr>
          <w:b/>
        </w:rPr>
      </w:pPr>
    </w:p>
    <w:p w14:paraId="1B2B5A0A" w14:textId="76EF301B" w:rsidR="00893743" w:rsidRDefault="00893743" w:rsidP="00FF2ED4">
      <w:r w:rsidRPr="00893743">
        <w:rPr>
          <w:rFonts w:hint="eastAsia"/>
          <w:b/>
        </w:rPr>
        <w:t>李端</w:t>
      </w:r>
      <w:r>
        <w:rPr>
          <w:rFonts w:hint="eastAsia"/>
          <w:b/>
        </w:rPr>
        <w:t xml:space="preserve"> </w:t>
      </w:r>
      <w:r>
        <w:rPr>
          <w:rFonts w:hint="eastAsia"/>
        </w:rPr>
        <w:t>教授</w:t>
      </w:r>
    </w:p>
    <w:p w14:paraId="511572A5" w14:textId="77777777" w:rsidR="00893743" w:rsidRDefault="00893743" w:rsidP="00FF2ED4">
      <w:pPr>
        <w:rPr>
          <w:rFonts w:hint="eastAsia"/>
        </w:rPr>
      </w:pPr>
    </w:p>
    <w:p w14:paraId="7C20F7E9" w14:textId="77777777" w:rsidR="00893743" w:rsidRPr="00893743" w:rsidRDefault="00893743" w:rsidP="00893743">
      <w:pPr>
        <w:rPr>
          <w:rStyle w:val="aa"/>
          <w:rFonts w:hint="eastAsia"/>
          <w:b w:val="0"/>
        </w:rPr>
      </w:pPr>
      <w:r w:rsidRPr="00893743">
        <w:rPr>
          <w:rStyle w:val="aa"/>
          <w:rFonts w:hint="eastAsia"/>
          <w:b w:val="0"/>
        </w:rPr>
        <w:t>香港中文大学（深圳）金融理工硕士项目主任</w:t>
      </w:r>
    </w:p>
    <w:p w14:paraId="17D3AD6B" w14:textId="77777777" w:rsidR="00893743" w:rsidRPr="00893743" w:rsidRDefault="00893743" w:rsidP="00893743">
      <w:pPr>
        <w:rPr>
          <w:rStyle w:val="aa"/>
          <w:rFonts w:hint="eastAsia"/>
          <w:b w:val="0"/>
        </w:rPr>
      </w:pPr>
      <w:r w:rsidRPr="00893743">
        <w:rPr>
          <w:rStyle w:val="aa"/>
          <w:rFonts w:hint="eastAsia"/>
          <w:b w:val="0"/>
        </w:rPr>
        <w:t>香港中文大学禤永明系统工程与工程管理学讲座教授</w:t>
      </w:r>
      <w:r w:rsidRPr="00893743">
        <w:rPr>
          <w:rStyle w:val="aa"/>
          <w:rFonts w:hint="eastAsia"/>
          <w:b w:val="0"/>
        </w:rPr>
        <w:t xml:space="preserve">, </w:t>
      </w:r>
      <w:r w:rsidRPr="00893743">
        <w:rPr>
          <w:rStyle w:val="aa"/>
          <w:rFonts w:hint="eastAsia"/>
          <w:b w:val="0"/>
        </w:rPr>
        <w:t>金融工程中心主任</w:t>
      </w:r>
    </w:p>
    <w:p w14:paraId="2EB09A71" w14:textId="77777777" w:rsidR="00893743" w:rsidRPr="00893743" w:rsidRDefault="00893743" w:rsidP="00893743">
      <w:pPr>
        <w:rPr>
          <w:rStyle w:val="aa"/>
          <w:rFonts w:hint="eastAsia"/>
          <w:b w:val="0"/>
        </w:rPr>
      </w:pPr>
      <w:r w:rsidRPr="00893743">
        <w:rPr>
          <w:rStyle w:val="aa"/>
          <w:rFonts w:hint="eastAsia"/>
          <w:b w:val="0"/>
        </w:rPr>
        <w:t>教育背景：凯斯西储大学博士</w:t>
      </w:r>
    </w:p>
    <w:p w14:paraId="0F975F1E" w14:textId="51D7A551" w:rsidR="00CB1B1D" w:rsidRPr="00893743" w:rsidRDefault="00893743" w:rsidP="00893743">
      <w:pPr>
        <w:rPr>
          <w:rStyle w:val="aa"/>
          <w:b w:val="0"/>
        </w:rPr>
      </w:pPr>
      <w:r w:rsidRPr="00893743">
        <w:rPr>
          <w:rStyle w:val="aa"/>
          <w:rFonts w:hint="eastAsia"/>
          <w:b w:val="0"/>
        </w:rPr>
        <w:t>研究领域：最优化及控制、金融工程、决策方法和风险管理</w:t>
      </w:r>
    </w:p>
    <w:p w14:paraId="58EDFC20" w14:textId="77777777" w:rsidR="00893743" w:rsidRPr="00893743" w:rsidRDefault="00893743" w:rsidP="00893743">
      <w:pPr>
        <w:rPr>
          <w:rFonts w:hint="eastAsia"/>
        </w:rPr>
      </w:pPr>
    </w:p>
    <w:p w14:paraId="5D3532B7" w14:textId="77777777" w:rsidR="00893743" w:rsidRDefault="00893743" w:rsidP="00893743">
      <w:pPr>
        <w:rPr>
          <w:b/>
        </w:rPr>
      </w:pPr>
      <w:r w:rsidRPr="0036619A">
        <w:rPr>
          <w:rFonts w:hint="eastAsia"/>
          <w:b/>
        </w:rPr>
        <w:t>项目</w:t>
      </w:r>
      <w:r w:rsidRPr="0036619A">
        <w:rPr>
          <w:b/>
        </w:rPr>
        <w:t>简介</w:t>
      </w:r>
    </w:p>
    <w:p w14:paraId="5CE778B6" w14:textId="77777777" w:rsidR="00893743" w:rsidRDefault="00893743" w:rsidP="00893743">
      <w:r>
        <w:t xml:space="preserve">    </w:t>
      </w:r>
      <w:r w:rsidRPr="0036619A">
        <w:rPr>
          <w:rFonts w:hint="eastAsia"/>
        </w:rPr>
        <w:t>香港中文大学（深圳）金融工程硕士项目于</w:t>
      </w:r>
      <w:r w:rsidRPr="0036619A">
        <w:rPr>
          <w:rFonts w:hint="eastAsia"/>
        </w:rPr>
        <w:t>2015</w:t>
      </w:r>
      <w:r w:rsidRPr="0036619A">
        <w:rPr>
          <w:rFonts w:hint="eastAsia"/>
        </w:rPr>
        <w:t>年首届招生</w:t>
      </w:r>
      <w:r w:rsidRPr="0036619A">
        <w:rPr>
          <w:rFonts w:hint="eastAsia"/>
        </w:rPr>
        <w:t xml:space="preserve">, </w:t>
      </w:r>
      <w:r w:rsidRPr="0036619A">
        <w:rPr>
          <w:rFonts w:hint="eastAsia"/>
        </w:rPr>
        <w:t>吸引了众多海内外知名高校的皎皎学子前来就读。</w:t>
      </w:r>
      <w:r w:rsidRPr="0036619A">
        <w:rPr>
          <w:rFonts w:hint="eastAsia"/>
        </w:rPr>
        <w:t xml:space="preserve"> </w:t>
      </w:r>
      <w:r w:rsidRPr="0036619A">
        <w:rPr>
          <w:rFonts w:hint="eastAsia"/>
        </w:rPr>
        <w:t>半年来它已以高质量的课程，与业界丰富多彩的互动课程活动，以及高比例的金融界实习，展示了一个世界级水准金融工程硕士课程的面貌。</w:t>
      </w:r>
    </w:p>
    <w:p w14:paraId="370EBCFA" w14:textId="77777777" w:rsidR="00893743" w:rsidRDefault="00893743" w:rsidP="00893743">
      <w:r>
        <w:t xml:space="preserve">    </w:t>
      </w:r>
      <w:r w:rsidRPr="0036619A">
        <w:rPr>
          <w:rFonts w:hint="eastAsia"/>
        </w:rPr>
        <w:t>金融工程硕士项目由项目主任李端教授（香港中文大学禤永明系统工程与工程管理学讲座教授兼金融工程中心主任）与副主任陈南教授领衔，充分</w:t>
      </w:r>
      <w:r>
        <w:rPr>
          <w:rFonts w:hint="eastAsia"/>
        </w:rPr>
        <w:t>整合香港中文大学（深圳）、香港中文大学的优质教学力量，并聘请其它</w:t>
      </w:r>
      <w:r w:rsidRPr="0036619A">
        <w:rPr>
          <w:rFonts w:hint="eastAsia"/>
        </w:rPr>
        <w:t>香港高校及海外名校（包括但不限于，斯坦福大学、普林斯顿大学）学术精英前来授课。</w:t>
      </w:r>
    </w:p>
    <w:p w14:paraId="4B749B03" w14:textId="77777777" w:rsidR="00893743" w:rsidRDefault="00893743" w:rsidP="00893743">
      <w:r>
        <w:t xml:space="preserve">   </w:t>
      </w:r>
      <w:r w:rsidRPr="0036619A">
        <w:rPr>
          <w:rFonts w:hint="eastAsia"/>
        </w:rPr>
        <w:t>群星灿烂的项目咨询委员会亦包括学界、业界多位权威人士，替项目望闻问切，把握战略方向。在课程设计方面，项目参照北美知名金融工程硕士项目。在实战应用方面，课程根据国内市场特殊性质进行专题学习，邀请业界精英开设讲座，探讨课堂所学如何运用在中国金融实践中。本项目还开设金融工程研究课题，提供机会与导师共同完成研究项目。项目亦聘请资深业界高层出任职业导师，给学生实习求职提供支援。</w:t>
      </w:r>
    </w:p>
    <w:p w14:paraId="536B93E9" w14:textId="77777777" w:rsidR="00893743" w:rsidRDefault="00893743" w:rsidP="00893743">
      <w:r>
        <w:t xml:space="preserve">    </w:t>
      </w:r>
      <w:r>
        <w:rPr>
          <w:rFonts w:hint="eastAsia"/>
        </w:rPr>
        <w:t xml:space="preserve">  2016-17</w:t>
      </w:r>
      <w:r>
        <w:rPr>
          <w:rFonts w:hint="eastAsia"/>
        </w:rPr>
        <w:t>年度超过</w:t>
      </w:r>
      <w:r>
        <w:rPr>
          <w:rFonts w:hint="eastAsia"/>
        </w:rPr>
        <w:t>80</w:t>
      </w:r>
      <w:r>
        <w:rPr>
          <w:rFonts w:hint="eastAsia"/>
        </w:rPr>
        <w:t>名优秀申请者被录取，并于</w:t>
      </w:r>
      <w:r>
        <w:rPr>
          <w:rFonts w:hint="eastAsia"/>
        </w:rPr>
        <w:t>2016</w:t>
      </w:r>
      <w:r>
        <w:rPr>
          <w:rFonts w:hint="eastAsia"/>
        </w:rPr>
        <w:t>年</w:t>
      </w:r>
      <w:r>
        <w:rPr>
          <w:rFonts w:hint="eastAsia"/>
        </w:rPr>
        <w:t>9</w:t>
      </w:r>
      <w:r>
        <w:rPr>
          <w:rFonts w:hint="eastAsia"/>
        </w:rPr>
        <w:t>月正式入学。过去两届同学来自海内外著名高校其中包括：北京大学、复旦大学、上海交通大学、中山大学、国立政治大学、西安交大、同济大学、四川大学、中央财经大学、南开大学、厦门大学、中国科技大学、吉林大学、</w:t>
      </w:r>
      <w:r>
        <w:rPr>
          <w:rFonts w:hint="eastAsia"/>
        </w:rPr>
        <w:t>University of Illinois, Urbana-Champaign</w:t>
      </w:r>
      <w:r>
        <w:rPr>
          <w:rFonts w:hint="eastAsia"/>
        </w:rPr>
        <w:t>、</w:t>
      </w:r>
      <w:r>
        <w:rPr>
          <w:rFonts w:hint="eastAsia"/>
        </w:rPr>
        <w:t>Michigan State University</w:t>
      </w:r>
      <w:r>
        <w:rPr>
          <w:rFonts w:hint="eastAsia"/>
        </w:rPr>
        <w:t>、</w:t>
      </w:r>
      <w:r>
        <w:rPr>
          <w:rFonts w:hint="eastAsia"/>
        </w:rPr>
        <w:t>University of Pittsburgh</w:t>
      </w:r>
      <w:r>
        <w:rPr>
          <w:rFonts w:hint="eastAsia"/>
        </w:rPr>
        <w:t>、</w:t>
      </w:r>
      <w:r>
        <w:rPr>
          <w:rFonts w:hint="eastAsia"/>
        </w:rPr>
        <w:t>Western University</w:t>
      </w:r>
      <w:r>
        <w:rPr>
          <w:rFonts w:hint="eastAsia"/>
        </w:rPr>
        <w:t>、</w:t>
      </w:r>
      <w:r>
        <w:rPr>
          <w:rFonts w:hint="eastAsia"/>
        </w:rPr>
        <w:t xml:space="preserve">University of Minnesota </w:t>
      </w:r>
      <w:r>
        <w:rPr>
          <w:rFonts w:hint="eastAsia"/>
        </w:rPr>
        <w:t>、</w:t>
      </w:r>
      <w:r>
        <w:rPr>
          <w:rFonts w:hint="eastAsia"/>
        </w:rPr>
        <w:t>University of British Columbia</w:t>
      </w:r>
      <w:r>
        <w:rPr>
          <w:rFonts w:hint="eastAsia"/>
        </w:rPr>
        <w:t>等。</w:t>
      </w:r>
    </w:p>
    <w:p w14:paraId="611638F8" w14:textId="77777777" w:rsidR="00893743" w:rsidRDefault="00893743" w:rsidP="00893743">
      <w:r>
        <w:rPr>
          <w:rFonts w:hint="eastAsia"/>
        </w:rPr>
        <w:t xml:space="preserve">     </w:t>
      </w:r>
      <w:r>
        <w:rPr>
          <w:rFonts w:hint="eastAsia"/>
        </w:rPr>
        <w:t>项目毕业生目前就业于中信证券、工商银行、中国银行、中信集团、大公国际资信评估、汇丰银行、京北金融、永赢基金、普华永道、泰康资产、上海韬韫投资管理、德邦证券、兴业证券等多家国际知名公司。</w:t>
      </w:r>
      <w:r w:rsidRPr="0036619A">
        <w:rPr>
          <w:rFonts w:hint="eastAsia"/>
        </w:rPr>
        <w:t>。</w:t>
      </w:r>
    </w:p>
    <w:p w14:paraId="2C946E71" w14:textId="77777777" w:rsidR="00893743" w:rsidRDefault="00893743" w:rsidP="00893743"/>
    <w:p w14:paraId="555DB18D" w14:textId="77777777" w:rsidR="00893743" w:rsidRDefault="00893743" w:rsidP="00893743">
      <w:pPr>
        <w:pStyle w:val="ab"/>
      </w:pPr>
      <w:r>
        <w:rPr>
          <w:rFonts w:hint="eastAsia"/>
        </w:rPr>
        <w:t>详情请见：</w:t>
      </w:r>
      <w:hyperlink r:id="rId7" w:history="1">
        <w:r>
          <w:rPr>
            <w:rStyle w:val="a7"/>
          </w:rPr>
          <w:t>http://sse-msc-fe.cuhk.edu.cn/zh-hans</w:t>
        </w:r>
      </w:hyperlink>
      <w:r>
        <w:rPr>
          <w:rFonts w:hint="eastAsia"/>
        </w:rPr>
        <w:t>或者电话联系我们：</w:t>
      </w:r>
      <w:r>
        <w:t>0755 8427 3810</w:t>
      </w:r>
    </w:p>
    <w:p w14:paraId="06715986" w14:textId="77777777" w:rsidR="00893743" w:rsidRPr="00F31F7B" w:rsidRDefault="00893743" w:rsidP="00893743"/>
    <w:p w14:paraId="4584215A" w14:textId="77777777" w:rsidR="00893743" w:rsidRPr="000C5802" w:rsidRDefault="00893743" w:rsidP="00893743">
      <w:pPr>
        <w:rPr>
          <w:b/>
          <w:sz w:val="24"/>
          <w:szCs w:val="24"/>
        </w:rPr>
      </w:pPr>
      <w:r w:rsidRPr="00DC7F97">
        <w:rPr>
          <w:rFonts w:hint="eastAsia"/>
          <w:b/>
          <w:sz w:val="24"/>
          <w:szCs w:val="24"/>
        </w:rPr>
        <w:t>为</w:t>
      </w:r>
      <w:r w:rsidRPr="00DC7F97">
        <w:rPr>
          <w:b/>
          <w:sz w:val="24"/>
          <w:szCs w:val="24"/>
        </w:rPr>
        <w:t>方便同学报名</w:t>
      </w:r>
      <w:r w:rsidRPr="00DC7F97">
        <w:rPr>
          <w:rFonts w:hint="eastAsia"/>
          <w:b/>
          <w:sz w:val="24"/>
          <w:szCs w:val="24"/>
        </w:rPr>
        <w:t>设置</w:t>
      </w:r>
      <w:r w:rsidRPr="00DC7F97">
        <w:rPr>
          <w:b/>
          <w:sz w:val="24"/>
          <w:szCs w:val="24"/>
        </w:rPr>
        <w:t>现场报名</w:t>
      </w:r>
      <w:r w:rsidRPr="00DC7F97">
        <w:rPr>
          <w:rFonts w:hint="eastAsia"/>
          <w:b/>
          <w:sz w:val="24"/>
          <w:szCs w:val="24"/>
        </w:rPr>
        <w:t>环节，</w:t>
      </w:r>
      <w:r w:rsidRPr="000C5802">
        <w:rPr>
          <w:b/>
          <w:sz w:val="24"/>
          <w:szCs w:val="24"/>
        </w:rPr>
        <w:t>凡</w:t>
      </w:r>
      <w:r w:rsidRPr="000C5802">
        <w:rPr>
          <w:rFonts w:hint="eastAsia"/>
          <w:b/>
          <w:sz w:val="24"/>
          <w:szCs w:val="24"/>
        </w:rPr>
        <w:t>现场</w:t>
      </w:r>
      <w:r w:rsidRPr="000C5802">
        <w:rPr>
          <w:b/>
          <w:sz w:val="24"/>
          <w:szCs w:val="24"/>
        </w:rPr>
        <w:t>申请同学可免除项目申请费</w:t>
      </w:r>
      <w:r w:rsidRPr="000C5802">
        <w:rPr>
          <w:rFonts w:hint="eastAsia"/>
          <w:b/>
          <w:sz w:val="24"/>
          <w:szCs w:val="24"/>
        </w:rPr>
        <w:t>。</w:t>
      </w:r>
    </w:p>
    <w:p w14:paraId="790051F5" w14:textId="77777777" w:rsidR="00893743" w:rsidRPr="00D339FB" w:rsidRDefault="00893743" w:rsidP="00893743">
      <w:pPr>
        <w:jc w:val="left"/>
        <w:rPr>
          <w:rFonts w:ascii="微软雅黑" w:eastAsia="微软雅黑" w:hAnsi="微软雅黑"/>
          <w:b/>
        </w:rPr>
      </w:pPr>
      <w:r w:rsidRPr="000C5802">
        <w:rPr>
          <w:rFonts w:hint="eastAsia"/>
          <w:b/>
          <w:sz w:val="24"/>
          <w:szCs w:val="24"/>
        </w:rPr>
        <w:t>宣讲会</w:t>
      </w:r>
      <w:r w:rsidRPr="000C5802">
        <w:rPr>
          <w:b/>
          <w:sz w:val="24"/>
          <w:szCs w:val="24"/>
        </w:rPr>
        <w:t>报名链接</w:t>
      </w:r>
      <w:r w:rsidRPr="000C5802">
        <w:rPr>
          <w:rFonts w:hint="eastAsia"/>
          <w:b/>
          <w:sz w:val="24"/>
          <w:szCs w:val="24"/>
        </w:rPr>
        <w:t>：</w:t>
      </w:r>
      <w:r w:rsidRPr="00D339FB">
        <w:rPr>
          <w:rFonts w:ascii="微软雅黑" w:eastAsia="微软雅黑" w:hAnsi="微软雅黑"/>
          <w:b/>
        </w:rPr>
        <w:t>http://x.eqxiu.com/s/YZ3wKEA1</w:t>
      </w:r>
    </w:p>
    <w:p w14:paraId="1C552329" w14:textId="77777777" w:rsidR="00893743" w:rsidRDefault="00893743" w:rsidP="00893743">
      <w:pPr>
        <w:rPr>
          <w:b/>
          <w:sz w:val="24"/>
          <w:szCs w:val="24"/>
        </w:rPr>
      </w:pPr>
      <w:r w:rsidRPr="000C5802">
        <w:rPr>
          <w:b/>
          <w:sz w:val="24"/>
          <w:szCs w:val="24"/>
        </w:rPr>
        <w:lastRenderedPageBreak/>
        <w:t xml:space="preserve"> </w:t>
      </w:r>
    </w:p>
    <w:p w14:paraId="093298D1" w14:textId="77777777" w:rsidR="00893743" w:rsidRPr="00307EDB" w:rsidRDefault="00893743" w:rsidP="00893743">
      <w:r w:rsidRPr="000C5802">
        <w:rPr>
          <w:rFonts w:hint="eastAsia"/>
          <w:b/>
          <w:sz w:val="24"/>
          <w:szCs w:val="24"/>
        </w:rPr>
        <w:t>报名</w:t>
      </w:r>
      <w:r w:rsidRPr="000C5802">
        <w:rPr>
          <w:b/>
          <w:sz w:val="24"/>
          <w:szCs w:val="24"/>
        </w:rPr>
        <w:t>二维码：</w:t>
      </w:r>
      <w:r>
        <w:rPr>
          <w:noProof/>
        </w:rPr>
        <w:drawing>
          <wp:inline distT="0" distB="0" distL="0" distR="0" wp14:anchorId="7BE95FAF" wp14:editId="4308BA14">
            <wp:extent cx="2800000" cy="2571429"/>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00000" cy="2571429"/>
                    </a:xfrm>
                    <a:prstGeom prst="rect">
                      <a:avLst/>
                    </a:prstGeom>
                  </pic:spPr>
                </pic:pic>
              </a:graphicData>
            </a:graphic>
          </wp:inline>
        </w:drawing>
      </w:r>
    </w:p>
    <w:p w14:paraId="751D30E3" w14:textId="77777777" w:rsidR="00893743" w:rsidRPr="00307EDB" w:rsidRDefault="00893743" w:rsidP="00893743"/>
    <w:p w14:paraId="34D10B96" w14:textId="77178AD0" w:rsidR="00307EDB" w:rsidRPr="00307EDB" w:rsidRDefault="00307EDB" w:rsidP="00893743"/>
    <w:sectPr w:rsidR="00307EDB" w:rsidRPr="00307E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2B3E6" w14:textId="77777777" w:rsidR="006032A9" w:rsidRDefault="006032A9" w:rsidP="00307EDB">
      <w:r>
        <w:separator/>
      </w:r>
    </w:p>
  </w:endnote>
  <w:endnote w:type="continuationSeparator" w:id="0">
    <w:p w14:paraId="0F935B4C" w14:textId="77777777" w:rsidR="006032A9" w:rsidRDefault="006032A9" w:rsidP="0030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F8DDF" w14:textId="77777777" w:rsidR="006032A9" w:rsidRDefault="006032A9" w:rsidP="00307EDB">
      <w:r>
        <w:separator/>
      </w:r>
    </w:p>
  </w:footnote>
  <w:footnote w:type="continuationSeparator" w:id="0">
    <w:p w14:paraId="431E03ED" w14:textId="77777777" w:rsidR="006032A9" w:rsidRDefault="006032A9" w:rsidP="00307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A41ED"/>
    <w:multiLevelType w:val="hybridMultilevel"/>
    <w:tmpl w:val="92D0AF6A"/>
    <w:lvl w:ilvl="0" w:tplc="3D707162">
      <w:start w:val="1"/>
      <w:numFmt w:val="bullet"/>
      <w:lvlText w:val=""/>
      <w:lvlJc w:val="left"/>
      <w:pPr>
        <w:ind w:left="840" w:hanging="420"/>
      </w:pPr>
      <w:rPr>
        <w:rFonts w:ascii="Wingdings" w:hAnsi="Wingdings" w:hint="default"/>
        <w:sz w:val="18"/>
        <w:szCs w:val="18"/>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7CC31C57"/>
    <w:multiLevelType w:val="hybridMultilevel"/>
    <w:tmpl w:val="33D6EE58"/>
    <w:lvl w:ilvl="0" w:tplc="3D707162">
      <w:start w:val="1"/>
      <w:numFmt w:val="bullet"/>
      <w:lvlText w:val=""/>
      <w:lvlJc w:val="left"/>
      <w:pPr>
        <w:ind w:left="420" w:hanging="420"/>
      </w:pPr>
      <w:rPr>
        <w:rFonts w:ascii="Wingdings" w:hAnsi="Wingdings"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87"/>
    <w:rsid w:val="00017D44"/>
    <w:rsid w:val="000578A7"/>
    <w:rsid w:val="000C5226"/>
    <w:rsid w:val="00307EDB"/>
    <w:rsid w:val="0036619A"/>
    <w:rsid w:val="00407BCA"/>
    <w:rsid w:val="00443A67"/>
    <w:rsid w:val="004E6282"/>
    <w:rsid w:val="006032A9"/>
    <w:rsid w:val="00621811"/>
    <w:rsid w:val="00655FD0"/>
    <w:rsid w:val="00676678"/>
    <w:rsid w:val="006F2287"/>
    <w:rsid w:val="00776587"/>
    <w:rsid w:val="00785BC9"/>
    <w:rsid w:val="007C4E00"/>
    <w:rsid w:val="008442A0"/>
    <w:rsid w:val="00893743"/>
    <w:rsid w:val="00952F3A"/>
    <w:rsid w:val="00B52B6C"/>
    <w:rsid w:val="00C648D8"/>
    <w:rsid w:val="00C76D51"/>
    <w:rsid w:val="00CB1B1D"/>
    <w:rsid w:val="00CD2CF8"/>
    <w:rsid w:val="00D65BD0"/>
    <w:rsid w:val="00E55EF6"/>
    <w:rsid w:val="00FF2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2626B"/>
  <w15:chartTrackingRefBased/>
  <w15:docId w15:val="{87E8046E-B5F9-4202-99E3-43CACF99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E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07EDB"/>
    <w:rPr>
      <w:sz w:val="18"/>
      <w:szCs w:val="18"/>
    </w:rPr>
  </w:style>
  <w:style w:type="paragraph" w:styleId="a5">
    <w:name w:val="footer"/>
    <w:basedOn w:val="a"/>
    <w:link w:val="a6"/>
    <w:uiPriority w:val="99"/>
    <w:unhideWhenUsed/>
    <w:rsid w:val="00307EDB"/>
    <w:pPr>
      <w:tabs>
        <w:tab w:val="center" w:pos="4153"/>
        <w:tab w:val="right" w:pos="8306"/>
      </w:tabs>
      <w:snapToGrid w:val="0"/>
      <w:jc w:val="left"/>
    </w:pPr>
    <w:rPr>
      <w:sz w:val="18"/>
      <w:szCs w:val="18"/>
    </w:rPr>
  </w:style>
  <w:style w:type="character" w:customStyle="1" w:styleId="a6">
    <w:name w:val="页脚 字符"/>
    <w:basedOn w:val="a0"/>
    <w:link w:val="a5"/>
    <w:uiPriority w:val="99"/>
    <w:rsid w:val="00307EDB"/>
    <w:rPr>
      <w:sz w:val="18"/>
      <w:szCs w:val="18"/>
    </w:rPr>
  </w:style>
  <w:style w:type="character" w:styleId="a7">
    <w:name w:val="Hyperlink"/>
    <w:basedOn w:val="a0"/>
    <w:uiPriority w:val="99"/>
    <w:unhideWhenUsed/>
    <w:rsid w:val="00307EDB"/>
    <w:rPr>
      <w:color w:val="0563C1" w:themeColor="hyperlink"/>
      <w:u w:val="single"/>
    </w:rPr>
  </w:style>
  <w:style w:type="paragraph" w:styleId="a8">
    <w:name w:val="List Paragraph"/>
    <w:basedOn w:val="a"/>
    <w:uiPriority w:val="34"/>
    <w:qFormat/>
    <w:rsid w:val="00307EDB"/>
    <w:pPr>
      <w:ind w:firstLineChars="200" w:firstLine="420"/>
    </w:pPr>
  </w:style>
  <w:style w:type="table" w:styleId="a9">
    <w:name w:val="Table Grid"/>
    <w:basedOn w:val="a1"/>
    <w:uiPriority w:val="39"/>
    <w:rsid w:val="007C4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7C4E00"/>
    <w:rPr>
      <w:b/>
      <w:bCs/>
    </w:rPr>
  </w:style>
  <w:style w:type="paragraph" w:styleId="ab">
    <w:name w:val="Plain Text"/>
    <w:basedOn w:val="a"/>
    <w:link w:val="ac"/>
    <w:uiPriority w:val="99"/>
    <w:semiHidden/>
    <w:unhideWhenUsed/>
    <w:rsid w:val="00893743"/>
    <w:pPr>
      <w:widowControl/>
      <w:jc w:val="left"/>
    </w:pPr>
    <w:rPr>
      <w:rFonts w:ascii="Calibri" w:hAnsi="Calibri"/>
      <w:kern w:val="0"/>
      <w:sz w:val="22"/>
      <w:szCs w:val="21"/>
    </w:rPr>
  </w:style>
  <w:style w:type="character" w:customStyle="1" w:styleId="ac">
    <w:name w:val="纯文本 字符"/>
    <w:basedOn w:val="a0"/>
    <w:link w:val="ab"/>
    <w:uiPriority w:val="99"/>
    <w:semiHidden/>
    <w:rsid w:val="00893743"/>
    <w:rPr>
      <w:rFonts w:ascii="Calibri" w:hAnsi="Calibri"/>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29717">
      <w:bodyDiv w:val="1"/>
      <w:marLeft w:val="0"/>
      <w:marRight w:val="0"/>
      <w:marTop w:val="0"/>
      <w:marBottom w:val="0"/>
      <w:divBdr>
        <w:top w:val="none" w:sz="0" w:space="0" w:color="auto"/>
        <w:left w:val="none" w:sz="0" w:space="0" w:color="auto"/>
        <w:bottom w:val="none" w:sz="0" w:space="0" w:color="auto"/>
        <w:right w:val="none" w:sz="0" w:space="0" w:color="auto"/>
      </w:divBdr>
    </w:div>
    <w:div w:id="81750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e-msc-fe.cuhk.edu.cn/zh-ha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余安琪</dc:creator>
  <cp:keywords/>
  <dc:description/>
  <cp:lastModifiedBy>Jessie Sun (SSE)</cp:lastModifiedBy>
  <cp:revision>4</cp:revision>
  <dcterms:created xsi:type="dcterms:W3CDTF">2016-03-15T08:44:00Z</dcterms:created>
  <dcterms:modified xsi:type="dcterms:W3CDTF">2017-03-05T10:04:00Z</dcterms:modified>
</cp:coreProperties>
</file>